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C4B7" w14:textId="77777777" w:rsidR="000B33E4" w:rsidRDefault="000B33E4" w:rsidP="000B33E4">
      <w:pPr>
        <w:spacing w:before="100" w:beforeAutospacing="1" w:after="100" w:afterAutospacing="1" w:line="240" w:lineRule="auto"/>
        <w:outlineLvl w:val="1"/>
        <w:rPr>
          <w:rFonts w:ascii="Arial" w:eastAsia="Times New Roman" w:hAnsi="Arial" w:cs="Arial"/>
          <w:b/>
          <w:bCs/>
          <w:color w:val="0070C0"/>
          <w:sz w:val="24"/>
          <w:szCs w:val="24"/>
          <w:lang w:eastAsia="en-AU"/>
        </w:rPr>
      </w:pPr>
      <w:r w:rsidRPr="00613036">
        <w:rPr>
          <w:rFonts w:ascii="Arial" w:eastAsia="Times New Roman" w:hAnsi="Arial" w:cs="Arial"/>
          <w:b/>
          <w:bCs/>
          <w:color w:val="0070C0"/>
          <w:sz w:val="24"/>
          <w:szCs w:val="24"/>
          <w:lang w:eastAsia="en-AU"/>
        </w:rPr>
        <w:t>Abstract Example 2 – Practice or policy</w:t>
      </w:r>
    </w:p>
    <w:p w14:paraId="594C8868" w14:textId="77777777" w:rsidR="000B33E4" w:rsidRPr="003E4D6C" w:rsidRDefault="000B33E4" w:rsidP="000B33E4">
      <w:pPr>
        <w:spacing w:before="100" w:beforeAutospacing="1" w:after="100" w:afterAutospacing="1" w:line="240" w:lineRule="auto"/>
        <w:outlineLvl w:val="1"/>
        <w:rPr>
          <w:rFonts w:ascii="Arial" w:eastAsia="Times New Roman" w:hAnsi="Arial" w:cs="Arial"/>
          <w:color w:val="0070C0"/>
          <w:sz w:val="24"/>
          <w:szCs w:val="24"/>
          <w:lang w:eastAsia="en-AU"/>
        </w:rPr>
      </w:pPr>
      <w:r>
        <w:rPr>
          <w:rFonts w:ascii="Arial" w:eastAsia="Times New Roman" w:hAnsi="Arial" w:cs="Arial"/>
          <w:color w:val="0070C0"/>
          <w:sz w:val="24"/>
          <w:szCs w:val="24"/>
          <w:lang w:eastAsia="en-AU"/>
        </w:rPr>
        <w:t>We provide the following as guidance for writing your abstract. The headings we provide are suggestions only.</w:t>
      </w:r>
    </w:p>
    <w:p w14:paraId="6819D538" w14:textId="77777777" w:rsidR="000B33E4" w:rsidRPr="00613036" w:rsidRDefault="000B33E4" w:rsidP="000B33E4">
      <w:pPr>
        <w:numPr>
          <w:ilvl w:val="0"/>
          <w:numId w:val="3"/>
        </w:numPr>
        <w:spacing w:before="100" w:beforeAutospacing="1" w:after="100" w:afterAutospacing="1" w:line="240" w:lineRule="auto"/>
        <w:rPr>
          <w:rFonts w:ascii="Arial" w:eastAsia="Times New Roman" w:hAnsi="Arial" w:cs="Arial"/>
          <w:color w:val="0070C0"/>
          <w:sz w:val="24"/>
          <w:szCs w:val="24"/>
          <w:lang w:eastAsia="en-AU"/>
        </w:rPr>
      </w:pPr>
      <w:r>
        <w:rPr>
          <w:rFonts w:ascii="Arial" w:eastAsia="Times New Roman" w:hAnsi="Arial" w:cs="Arial"/>
          <w:b/>
          <w:bCs/>
          <w:color w:val="0070C0"/>
          <w:sz w:val="24"/>
          <w:szCs w:val="24"/>
          <w:lang w:eastAsia="en-AU"/>
        </w:rPr>
        <w:t>Background/</w:t>
      </w:r>
      <w:r w:rsidRPr="00613036">
        <w:rPr>
          <w:rFonts w:ascii="Arial" w:eastAsia="Times New Roman" w:hAnsi="Arial" w:cs="Arial"/>
          <w:b/>
          <w:bCs/>
          <w:color w:val="0070C0"/>
          <w:sz w:val="24"/>
          <w:szCs w:val="24"/>
          <w:lang w:eastAsia="en-AU"/>
        </w:rPr>
        <w:t>Introduction:</w:t>
      </w:r>
      <w:r w:rsidRPr="00613036">
        <w:rPr>
          <w:rFonts w:ascii="Arial" w:eastAsia="Times New Roman" w:hAnsi="Arial" w:cs="Arial"/>
          <w:color w:val="0070C0"/>
          <w:sz w:val="24"/>
          <w:szCs w:val="24"/>
          <w:lang w:eastAsia="en-AU"/>
        </w:rPr>
        <w:t xml:space="preserve"> Why do we care about the problem? What practical, or theoretical gap is your research filling? </w:t>
      </w:r>
    </w:p>
    <w:p w14:paraId="4215C492" w14:textId="77777777" w:rsidR="000B33E4" w:rsidRPr="00613036" w:rsidRDefault="000B33E4" w:rsidP="000B33E4">
      <w:pPr>
        <w:numPr>
          <w:ilvl w:val="0"/>
          <w:numId w:val="3"/>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Methods/Approach:</w:t>
      </w:r>
      <w:r w:rsidRPr="00613036">
        <w:rPr>
          <w:rFonts w:ascii="Arial" w:eastAsia="Times New Roman" w:hAnsi="Arial" w:cs="Arial"/>
          <w:color w:val="0070C0"/>
          <w:sz w:val="24"/>
          <w:szCs w:val="24"/>
          <w:lang w:eastAsia="en-AU"/>
        </w:rPr>
        <w:t xml:space="preserve"> What did you actually do to get your results? (e.g. analysed three policies, interviewed 17 students, surveyed 300 health professionals) </w:t>
      </w:r>
    </w:p>
    <w:p w14:paraId="5822FF36" w14:textId="77777777" w:rsidR="000B33E4" w:rsidRPr="00613036" w:rsidRDefault="000B33E4" w:rsidP="000B33E4">
      <w:pPr>
        <w:numPr>
          <w:ilvl w:val="0"/>
          <w:numId w:val="3"/>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Findings</w:t>
      </w:r>
      <w:r>
        <w:rPr>
          <w:rFonts w:ascii="Arial" w:eastAsia="Times New Roman" w:hAnsi="Arial" w:cs="Arial"/>
          <w:b/>
          <w:bCs/>
          <w:color w:val="0070C0"/>
          <w:sz w:val="24"/>
          <w:szCs w:val="24"/>
          <w:lang w:eastAsia="en-AU"/>
        </w:rPr>
        <w:t>/Results</w:t>
      </w:r>
      <w:r w:rsidRPr="00613036">
        <w:rPr>
          <w:rFonts w:ascii="Arial" w:eastAsia="Times New Roman" w:hAnsi="Arial" w:cs="Arial"/>
          <w:b/>
          <w:bCs/>
          <w:color w:val="0070C0"/>
          <w:sz w:val="24"/>
          <w:szCs w:val="24"/>
          <w:lang w:eastAsia="en-AU"/>
        </w:rPr>
        <w:t>:</w:t>
      </w:r>
      <w:r w:rsidRPr="00613036">
        <w:rPr>
          <w:rFonts w:ascii="Arial" w:eastAsia="Times New Roman" w:hAnsi="Arial" w:cs="Arial"/>
          <w:color w:val="0070C0"/>
          <w:sz w:val="24"/>
          <w:szCs w:val="24"/>
          <w:lang w:eastAsia="en-AU"/>
        </w:rPr>
        <w:t xml:space="preserve"> As a result of completing the above procedure, what did you learn? Please specify your main findings. This heading is optional for a practice or policy abstract.</w:t>
      </w:r>
    </w:p>
    <w:p w14:paraId="51A5A337" w14:textId="77777777" w:rsidR="000B33E4" w:rsidRPr="00613036" w:rsidRDefault="000B33E4" w:rsidP="000B33E4">
      <w:pPr>
        <w:numPr>
          <w:ilvl w:val="0"/>
          <w:numId w:val="3"/>
        </w:numPr>
        <w:spacing w:before="100" w:beforeAutospacing="1" w:after="100" w:afterAutospacing="1" w:line="240" w:lineRule="auto"/>
        <w:rPr>
          <w:rFonts w:ascii="Arial" w:eastAsia="Times New Roman" w:hAnsi="Arial" w:cs="Arial"/>
          <w:color w:val="0070C0"/>
          <w:sz w:val="24"/>
          <w:szCs w:val="24"/>
          <w:lang w:eastAsia="en-AU"/>
        </w:rPr>
      </w:pPr>
      <w:r w:rsidRPr="00613036">
        <w:rPr>
          <w:rFonts w:ascii="Arial" w:eastAsia="Times New Roman" w:hAnsi="Arial" w:cs="Arial"/>
          <w:b/>
          <w:bCs/>
          <w:color w:val="0070C0"/>
          <w:sz w:val="24"/>
          <w:szCs w:val="24"/>
          <w:lang w:eastAsia="en-AU"/>
        </w:rPr>
        <w:t>Implications</w:t>
      </w:r>
      <w:r>
        <w:rPr>
          <w:rFonts w:ascii="Arial" w:eastAsia="Times New Roman" w:hAnsi="Arial" w:cs="Arial"/>
          <w:b/>
          <w:bCs/>
          <w:color w:val="0070C0"/>
          <w:sz w:val="24"/>
          <w:szCs w:val="24"/>
          <w:lang w:eastAsia="en-AU"/>
        </w:rPr>
        <w:t>/Conclusion</w:t>
      </w:r>
      <w:r w:rsidRPr="00613036">
        <w:rPr>
          <w:rFonts w:ascii="Arial" w:eastAsia="Times New Roman" w:hAnsi="Arial" w:cs="Arial"/>
          <w:b/>
          <w:bCs/>
          <w:color w:val="0070C0"/>
          <w:sz w:val="24"/>
          <w:szCs w:val="24"/>
          <w:lang w:eastAsia="en-AU"/>
        </w:rPr>
        <w:t xml:space="preserve">: </w:t>
      </w:r>
      <w:r w:rsidRPr="00613036">
        <w:rPr>
          <w:rFonts w:ascii="Arial" w:eastAsia="Times New Roman" w:hAnsi="Arial" w:cs="Arial"/>
          <w:color w:val="0070C0"/>
          <w:sz w:val="24"/>
          <w:szCs w:val="24"/>
          <w:lang w:eastAsia="en-AU"/>
        </w:rPr>
        <w:t xml:space="preserve">What are the larger implications of your findings, especially for the problem/gap identified in step 1? </w:t>
      </w:r>
    </w:p>
    <w:p w14:paraId="5A7364B2" w14:textId="77777777" w:rsidR="000B33E4" w:rsidRDefault="000B33E4" w:rsidP="000B33E4">
      <w:pPr>
        <w:spacing w:before="100" w:beforeAutospacing="1" w:after="100" w:afterAutospacing="1" w:line="240" w:lineRule="auto"/>
        <w:outlineLvl w:val="2"/>
        <w:rPr>
          <w:rFonts w:ascii="Arial" w:eastAsia="Times New Roman" w:hAnsi="Arial" w:cs="Arial"/>
          <w:b/>
          <w:bCs/>
          <w:color w:val="0070C0"/>
          <w:sz w:val="24"/>
          <w:szCs w:val="24"/>
          <w:lang w:eastAsia="en-AU"/>
        </w:rPr>
      </w:pPr>
      <w:r w:rsidRPr="00613036">
        <w:rPr>
          <w:rFonts w:ascii="Arial" w:eastAsia="Times New Roman" w:hAnsi="Arial" w:cs="Arial"/>
          <w:b/>
          <w:bCs/>
          <w:color w:val="0070C0"/>
          <w:sz w:val="24"/>
          <w:szCs w:val="24"/>
          <w:lang w:eastAsia="en-AU"/>
        </w:rPr>
        <w:t>An example of this type of abstract:</w:t>
      </w:r>
    </w:p>
    <w:p w14:paraId="54D9E3CA" w14:textId="0BD38EC2" w:rsidR="00383CC6" w:rsidRPr="00383CC6" w:rsidRDefault="000B33E4" w:rsidP="00473086">
      <w:pPr>
        <w:spacing w:after="0" w:line="240" w:lineRule="auto"/>
        <w:rPr>
          <w:rFonts w:ascii="Arial" w:hAnsi="Arial" w:cs="Arial"/>
          <w:b/>
          <w:bCs/>
          <w:sz w:val="24"/>
          <w:szCs w:val="24"/>
        </w:rPr>
      </w:pPr>
      <w:r w:rsidRPr="000B33E4">
        <w:rPr>
          <w:rFonts w:ascii="Arial" w:hAnsi="Arial" w:cs="Arial"/>
          <w:b/>
          <w:bCs/>
          <w:sz w:val="24"/>
          <w:szCs w:val="24"/>
        </w:rPr>
        <w:t>Engaging community in research: the UNSW Community Reference Panel</w:t>
      </w:r>
    </w:p>
    <w:p w14:paraId="3AEF6444" w14:textId="77777777" w:rsidR="00383CC6" w:rsidRDefault="00383CC6" w:rsidP="00473086">
      <w:pPr>
        <w:spacing w:after="0" w:line="240" w:lineRule="auto"/>
        <w:rPr>
          <w:rFonts w:ascii="Arial" w:hAnsi="Arial" w:cs="Arial"/>
          <w:sz w:val="24"/>
          <w:szCs w:val="24"/>
        </w:rPr>
      </w:pPr>
    </w:p>
    <w:p w14:paraId="725B1C9F" w14:textId="4D0E7C1E" w:rsidR="00383CC6" w:rsidRDefault="00383CC6" w:rsidP="00473086">
      <w:pPr>
        <w:spacing w:after="0" w:line="240" w:lineRule="auto"/>
        <w:rPr>
          <w:rFonts w:ascii="Arial" w:hAnsi="Arial" w:cs="Arial"/>
          <w:sz w:val="24"/>
          <w:szCs w:val="24"/>
        </w:rPr>
      </w:pPr>
      <w:r>
        <w:rPr>
          <w:rFonts w:ascii="Arial" w:hAnsi="Arial" w:cs="Arial"/>
          <w:b/>
          <w:bCs/>
          <w:sz w:val="24"/>
          <w:szCs w:val="24"/>
        </w:rPr>
        <w:t>Authors:</w:t>
      </w:r>
    </w:p>
    <w:p w14:paraId="2D872211" w14:textId="77777777" w:rsidR="000B33E4" w:rsidRDefault="000B33E4" w:rsidP="000B33E4">
      <w:pPr>
        <w:spacing w:after="0" w:line="240" w:lineRule="auto"/>
        <w:rPr>
          <w:rFonts w:ascii="Arial" w:hAnsi="Arial" w:cs="Arial"/>
          <w:sz w:val="24"/>
          <w:szCs w:val="24"/>
          <w:u w:val="single"/>
        </w:rPr>
      </w:pPr>
    </w:p>
    <w:p w14:paraId="25B8554C" w14:textId="65489B9F" w:rsidR="000B33E4" w:rsidRPr="000B33E4" w:rsidRDefault="000B33E4" w:rsidP="000B33E4">
      <w:pPr>
        <w:spacing w:after="0" w:line="240" w:lineRule="auto"/>
        <w:rPr>
          <w:rFonts w:ascii="Arial" w:hAnsi="Arial" w:cs="Arial"/>
          <w:sz w:val="24"/>
          <w:szCs w:val="24"/>
        </w:rPr>
      </w:pPr>
      <w:r w:rsidRPr="000B33E4">
        <w:rPr>
          <w:rFonts w:ascii="Arial" w:hAnsi="Arial" w:cs="Arial"/>
          <w:sz w:val="24"/>
          <w:szCs w:val="24"/>
          <w:u w:val="single"/>
        </w:rPr>
        <w:t>Melinda Walker</w:t>
      </w:r>
      <w:r w:rsidRPr="000B33E4">
        <w:rPr>
          <w:rFonts w:ascii="Arial" w:hAnsi="Arial" w:cs="Arial"/>
          <w:sz w:val="24"/>
          <w:szCs w:val="24"/>
        </w:rPr>
        <w:t>, Kim Beadman, Steve Griffin, Carla Treloar</w:t>
      </w:r>
      <w:r w:rsidRPr="000B33E4">
        <w:rPr>
          <w:rFonts w:ascii="Arial" w:hAnsi="Arial" w:cs="Arial"/>
          <w:sz w:val="24"/>
          <w:szCs w:val="24"/>
          <w:vertAlign w:val="superscript"/>
        </w:rPr>
        <w:t>1</w:t>
      </w:r>
    </w:p>
    <w:p w14:paraId="608D25E8" w14:textId="2BAD1875" w:rsidR="00383CC6" w:rsidRDefault="000B33E4" w:rsidP="000B33E4">
      <w:pPr>
        <w:spacing w:after="0" w:line="240" w:lineRule="auto"/>
        <w:rPr>
          <w:rFonts w:ascii="Arial" w:hAnsi="Arial" w:cs="Arial"/>
          <w:sz w:val="24"/>
          <w:szCs w:val="24"/>
        </w:rPr>
      </w:pPr>
      <w:r w:rsidRPr="000B33E4">
        <w:rPr>
          <w:rFonts w:ascii="Arial" w:hAnsi="Arial" w:cs="Arial"/>
          <w:sz w:val="24"/>
          <w:szCs w:val="24"/>
          <w:vertAlign w:val="superscript"/>
        </w:rPr>
        <w:t>1</w:t>
      </w:r>
      <w:r w:rsidRPr="000B33E4">
        <w:rPr>
          <w:rFonts w:ascii="Arial" w:hAnsi="Arial" w:cs="Arial"/>
          <w:sz w:val="24"/>
          <w:szCs w:val="24"/>
        </w:rPr>
        <w:t xml:space="preserve"> Centre for Social Research in Health, UNSW Sydney</w:t>
      </w:r>
    </w:p>
    <w:p w14:paraId="710844E9" w14:textId="77777777" w:rsidR="000B33E4" w:rsidRDefault="000B33E4" w:rsidP="000B33E4">
      <w:pPr>
        <w:spacing w:after="0" w:line="240" w:lineRule="auto"/>
        <w:rPr>
          <w:rFonts w:ascii="Arial" w:hAnsi="Arial" w:cs="Arial"/>
          <w:sz w:val="24"/>
          <w:szCs w:val="24"/>
        </w:rPr>
      </w:pPr>
    </w:p>
    <w:p w14:paraId="1BC4F177" w14:textId="176EC9A5" w:rsidR="00383CC6" w:rsidRDefault="00383CC6" w:rsidP="00473086">
      <w:pPr>
        <w:spacing w:after="0" w:line="240" w:lineRule="auto"/>
        <w:rPr>
          <w:rFonts w:ascii="Arial" w:hAnsi="Arial" w:cs="Arial"/>
          <w:sz w:val="24"/>
          <w:szCs w:val="24"/>
        </w:rPr>
      </w:pPr>
      <w:r>
        <w:rPr>
          <w:rFonts w:ascii="Arial" w:hAnsi="Arial" w:cs="Arial"/>
          <w:b/>
          <w:bCs/>
          <w:sz w:val="24"/>
          <w:szCs w:val="24"/>
        </w:rPr>
        <w:t>Background</w:t>
      </w:r>
      <w:r w:rsidR="00D11D1B">
        <w:rPr>
          <w:rFonts w:ascii="Arial" w:hAnsi="Arial" w:cs="Arial"/>
          <w:b/>
          <w:bCs/>
          <w:sz w:val="24"/>
          <w:szCs w:val="24"/>
        </w:rPr>
        <w:t>/Context</w:t>
      </w:r>
      <w:r>
        <w:rPr>
          <w:rFonts w:ascii="Arial" w:hAnsi="Arial" w:cs="Arial"/>
          <w:b/>
          <w:bCs/>
          <w:sz w:val="24"/>
          <w:szCs w:val="24"/>
        </w:rPr>
        <w:t>:</w:t>
      </w:r>
    </w:p>
    <w:p w14:paraId="06B9F289" w14:textId="6F1E2E31" w:rsidR="00383CC6" w:rsidRDefault="000B33E4" w:rsidP="00473086">
      <w:pPr>
        <w:spacing w:after="0" w:line="240" w:lineRule="auto"/>
        <w:rPr>
          <w:rFonts w:ascii="Arial" w:hAnsi="Arial" w:cs="Arial"/>
          <w:sz w:val="24"/>
          <w:szCs w:val="24"/>
        </w:rPr>
      </w:pPr>
      <w:r w:rsidRPr="000B33E4">
        <w:rPr>
          <w:rFonts w:ascii="Arial" w:hAnsi="Arial" w:cs="Arial"/>
          <w:sz w:val="24"/>
          <w:szCs w:val="24"/>
        </w:rPr>
        <w:t>Incorporating the lived experience of affected people and a community perspective into all stages of research offers opportunities to improve research quality and ensures it is relevant to community needs. This involves community input into research objectives, design, and conduct including issues of consent, confidentiality and considerations specific to the study or population. How to achieve this, and with appropriate representation of Indigenous people, has been a challenge for academic institutions</w:t>
      </w:r>
      <w:r>
        <w:rPr>
          <w:rFonts w:ascii="Arial" w:hAnsi="Arial" w:cs="Arial"/>
          <w:sz w:val="24"/>
          <w:szCs w:val="24"/>
        </w:rPr>
        <w:t>.</w:t>
      </w:r>
    </w:p>
    <w:p w14:paraId="5C740534" w14:textId="77777777" w:rsidR="00383CC6" w:rsidRDefault="00383CC6" w:rsidP="00473086">
      <w:pPr>
        <w:spacing w:after="0" w:line="240" w:lineRule="auto"/>
        <w:rPr>
          <w:rFonts w:ascii="Arial" w:hAnsi="Arial" w:cs="Arial"/>
          <w:sz w:val="24"/>
          <w:szCs w:val="24"/>
        </w:rPr>
      </w:pPr>
    </w:p>
    <w:p w14:paraId="7DB7C25C" w14:textId="2F110B4D" w:rsidR="00383CC6" w:rsidRDefault="001F6391" w:rsidP="00473086">
      <w:pPr>
        <w:spacing w:after="0" w:line="240" w:lineRule="auto"/>
        <w:rPr>
          <w:rFonts w:ascii="Arial" w:hAnsi="Arial" w:cs="Arial"/>
          <w:sz w:val="24"/>
          <w:szCs w:val="24"/>
        </w:rPr>
      </w:pPr>
      <w:r>
        <w:rPr>
          <w:rFonts w:ascii="Arial" w:hAnsi="Arial" w:cs="Arial"/>
          <w:b/>
          <w:bCs/>
          <w:sz w:val="24"/>
          <w:szCs w:val="24"/>
        </w:rPr>
        <w:t>Methods/</w:t>
      </w:r>
      <w:r w:rsidR="00D11D1B">
        <w:rPr>
          <w:rFonts w:ascii="Arial" w:hAnsi="Arial" w:cs="Arial"/>
          <w:b/>
          <w:bCs/>
          <w:sz w:val="24"/>
          <w:szCs w:val="24"/>
        </w:rPr>
        <w:t>Approach</w:t>
      </w:r>
      <w:r w:rsidR="00383CC6">
        <w:rPr>
          <w:rFonts w:ascii="Arial" w:hAnsi="Arial" w:cs="Arial"/>
          <w:b/>
          <w:bCs/>
          <w:sz w:val="24"/>
          <w:szCs w:val="24"/>
        </w:rPr>
        <w:t>:</w:t>
      </w:r>
    </w:p>
    <w:p w14:paraId="77D308C1" w14:textId="729F6CA7" w:rsidR="00383CC6" w:rsidRDefault="000B33E4" w:rsidP="00473086">
      <w:pPr>
        <w:spacing w:after="0" w:line="240" w:lineRule="auto"/>
        <w:rPr>
          <w:rFonts w:ascii="Arial" w:hAnsi="Arial" w:cs="Arial"/>
          <w:sz w:val="24"/>
          <w:szCs w:val="24"/>
        </w:rPr>
      </w:pPr>
      <w:r w:rsidRPr="000B33E4">
        <w:rPr>
          <w:rFonts w:ascii="Arial" w:hAnsi="Arial" w:cs="Arial"/>
          <w:sz w:val="24"/>
          <w:szCs w:val="24"/>
        </w:rPr>
        <w:t xml:space="preserve">To fulfil this role, the UNSW Centre for Social Research in Health (CSRH) established a Community Reference Panel in 2016 to review proposed research and provide ongoing advice and oversight of projects from conception to publication and dissemination of findings. The panel was further supported by a UNSW Research Network Lab award (a joint application by CSRH and SPRC).  </w:t>
      </w:r>
    </w:p>
    <w:p w14:paraId="7C55AADE" w14:textId="77777777" w:rsidR="00383CC6" w:rsidRDefault="00383CC6" w:rsidP="00473086">
      <w:pPr>
        <w:spacing w:after="0" w:line="240" w:lineRule="auto"/>
        <w:rPr>
          <w:rFonts w:ascii="Arial" w:hAnsi="Arial" w:cs="Arial"/>
          <w:sz w:val="24"/>
          <w:szCs w:val="24"/>
        </w:rPr>
      </w:pPr>
    </w:p>
    <w:p w14:paraId="093B1497" w14:textId="39498D71" w:rsidR="00383CC6" w:rsidRDefault="001F6391" w:rsidP="00473086">
      <w:pPr>
        <w:spacing w:after="0" w:line="240" w:lineRule="auto"/>
        <w:rPr>
          <w:rFonts w:ascii="Arial" w:hAnsi="Arial" w:cs="Arial"/>
          <w:b/>
          <w:bCs/>
          <w:sz w:val="24"/>
          <w:szCs w:val="24"/>
        </w:rPr>
      </w:pPr>
      <w:r>
        <w:rPr>
          <w:rFonts w:ascii="Arial" w:hAnsi="Arial" w:cs="Arial"/>
          <w:b/>
          <w:bCs/>
          <w:sz w:val="24"/>
          <w:szCs w:val="24"/>
        </w:rPr>
        <w:t>Findings/Results</w:t>
      </w:r>
      <w:r w:rsidR="00383CC6">
        <w:rPr>
          <w:rFonts w:ascii="Arial" w:hAnsi="Arial" w:cs="Arial"/>
          <w:b/>
          <w:bCs/>
          <w:sz w:val="24"/>
          <w:szCs w:val="24"/>
        </w:rPr>
        <w:t>:</w:t>
      </w:r>
    </w:p>
    <w:p w14:paraId="2BC72AC4" w14:textId="4D1A6699" w:rsidR="00383CC6" w:rsidRDefault="000B33E4" w:rsidP="00473086">
      <w:pPr>
        <w:spacing w:after="0" w:line="240" w:lineRule="auto"/>
        <w:rPr>
          <w:rFonts w:ascii="Arial" w:hAnsi="Arial" w:cs="Arial"/>
          <w:sz w:val="24"/>
          <w:szCs w:val="24"/>
        </w:rPr>
      </w:pPr>
      <w:r w:rsidRPr="000B33E4">
        <w:rPr>
          <w:rFonts w:ascii="Arial" w:hAnsi="Arial" w:cs="Arial"/>
          <w:sz w:val="24"/>
          <w:szCs w:val="24"/>
        </w:rPr>
        <w:t>This funding will enable the panel to consider expansion to include other key populations (such as people with lived experience of disability). Further support has been provided by the Kirby Institute as a number of projects conducted by this group will use the services of the panel. While the Panel will be engaged for a wide variety of projects, a key role is to support consultation with Aboriginal people.</w:t>
      </w:r>
    </w:p>
    <w:p w14:paraId="41F03D61" w14:textId="77777777" w:rsidR="00383CC6" w:rsidRDefault="00383CC6" w:rsidP="00473086">
      <w:pPr>
        <w:spacing w:after="0" w:line="240" w:lineRule="auto"/>
        <w:rPr>
          <w:rFonts w:ascii="Arial" w:hAnsi="Arial" w:cs="Arial"/>
          <w:sz w:val="24"/>
          <w:szCs w:val="24"/>
        </w:rPr>
      </w:pPr>
    </w:p>
    <w:p w14:paraId="2C409736" w14:textId="5598E69E" w:rsidR="00383CC6" w:rsidRDefault="001F6391" w:rsidP="00473086">
      <w:pPr>
        <w:spacing w:after="0" w:line="240" w:lineRule="auto"/>
        <w:rPr>
          <w:rFonts w:ascii="Arial" w:hAnsi="Arial" w:cs="Arial"/>
          <w:b/>
          <w:bCs/>
          <w:sz w:val="24"/>
          <w:szCs w:val="24"/>
        </w:rPr>
      </w:pPr>
      <w:r>
        <w:rPr>
          <w:rFonts w:ascii="Arial" w:hAnsi="Arial" w:cs="Arial"/>
          <w:b/>
          <w:bCs/>
          <w:sz w:val="24"/>
          <w:szCs w:val="24"/>
        </w:rPr>
        <w:t>Implications</w:t>
      </w:r>
      <w:r w:rsidR="001739CB">
        <w:rPr>
          <w:rFonts w:ascii="Arial" w:hAnsi="Arial" w:cs="Arial"/>
          <w:b/>
          <w:bCs/>
          <w:sz w:val="24"/>
          <w:szCs w:val="24"/>
        </w:rPr>
        <w:t>/Conclusion</w:t>
      </w:r>
      <w:r w:rsidR="00383CC6">
        <w:rPr>
          <w:rFonts w:ascii="Arial" w:hAnsi="Arial" w:cs="Arial"/>
          <w:b/>
          <w:bCs/>
          <w:sz w:val="24"/>
          <w:szCs w:val="24"/>
        </w:rPr>
        <w:t>:</w:t>
      </w:r>
    </w:p>
    <w:p w14:paraId="046A2AC3" w14:textId="0F63453E" w:rsidR="00383CC6" w:rsidRDefault="000B33E4" w:rsidP="00473086">
      <w:pPr>
        <w:spacing w:after="0" w:line="240" w:lineRule="auto"/>
        <w:rPr>
          <w:rFonts w:ascii="Arial" w:hAnsi="Arial" w:cs="Arial"/>
          <w:sz w:val="24"/>
          <w:szCs w:val="24"/>
        </w:rPr>
      </w:pPr>
      <w:r w:rsidRPr="000B33E4">
        <w:rPr>
          <w:rFonts w:ascii="Arial" w:hAnsi="Arial" w:cs="Arial"/>
          <w:sz w:val="24"/>
          <w:szCs w:val="24"/>
        </w:rPr>
        <w:t>This presentation will explain how the panel works, how panel members are recruited and consulted and plans for expansion. This presentation will serve as a prompt for broader discussion about community engagement in research.</w:t>
      </w:r>
    </w:p>
    <w:p w14:paraId="0EB3F70B" w14:textId="77777777" w:rsidR="00383CC6" w:rsidRDefault="00383CC6" w:rsidP="00473086">
      <w:pPr>
        <w:spacing w:after="0" w:line="240" w:lineRule="auto"/>
        <w:rPr>
          <w:rFonts w:ascii="Arial" w:hAnsi="Arial" w:cs="Arial"/>
          <w:sz w:val="24"/>
          <w:szCs w:val="24"/>
        </w:rPr>
      </w:pPr>
    </w:p>
    <w:p w14:paraId="441901C6" w14:textId="77777777" w:rsidR="00383CC6" w:rsidRDefault="00383CC6" w:rsidP="00473086">
      <w:pPr>
        <w:spacing w:after="0" w:line="240" w:lineRule="auto"/>
        <w:rPr>
          <w:rFonts w:ascii="Arial" w:hAnsi="Arial" w:cs="Arial"/>
          <w:sz w:val="24"/>
          <w:szCs w:val="24"/>
        </w:rPr>
      </w:pPr>
    </w:p>
    <w:p w14:paraId="74C51C3A" w14:textId="4E87753B" w:rsidR="00383CC6" w:rsidRDefault="00383CC6" w:rsidP="00473086">
      <w:pPr>
        <w:spacing w:after="0" w:line="240" w:lineRule="auto"/>
        <w:rPr>
          <w:rFonts w:ascii="Arial" w:hAnsi="Arial" w:cs="Arial"/>
          <w:sz w:val="24"/>
          <w:szCs w:val="24"/>
        </w:rPr>
      </w:pPr>
      <w:r>
        <w:rPr>
          <w:rFonts w:ascii="Arial" w:hAnsi="Arial" w:cs="Arial"/>
          <w:b/>
          <w:bCs/>
          <w:sz w:val="24"/>
          <w:szCs w:val="24"/>
        </w:rPr>
        <w:t>Disclosure of Interest Statement</w:t>
      </w:r>
    </w:p>
    <w:p w14:paraId="25A97A8D" w14:textId="0C9446C3" w:rsidR="00B5603C" w:rsidRDefault="000B33E4" w:rsidP="00473086">
      <w:pPr>
        <w:spacing w:after="0" w:line="240" w:lineRule="auto"/>
        <w:rPr>
          <w:rFonts w:ascii="Arial" w:hAnsi="Arial" w:cs="Arial"/>
          <w:sz w:val="24"/>
          <w:szCs w:val="24"/>
        </w:rPr>
      </w:pPr>
      <w:r w:rsidRPr="000B33E4">
        <w:rPr>
          <w:rFonts w:ascii="Arial" w:hAnsi="Arial" w:cs="Arial"/>
          <w:sz w:val="24"/>
          <w:szCs w:val="24"/>
        </w:rPr>
        <w:t>The authors report no conflict of interest.</w:t>
      </w:r>
    </w:p>
    <w:p w14:paraId="7CE8A6B9" w14:textId="77777777" w:rsidR="009E06F0" w:rsidRDefault="009E06F0" w:rsidP="00473086">
      <w:pPr>
        <w:spacing w:after="0" w:line="240" w:lineRule="auto"/>
        <w:rPr>
          <w:rFonts w:ascii="Arial" w:hAnsi="Arial" w:cs="Arial"/>
          <w:sz w:val="24"/>
          <w:szCs w:val="24"/>
        </w:rPr>
      </w:pPr>
    </w:p>
    <w:p w14:paraId="351D074E" w14:textId="30C88E9C" w:rsidR="009E06F0" w:rsidRDefault="009E06F0" w:rsidP="00473086">
      <w:pPr>
        <w:spacing w:after="0" w:line="240" w:lineRule="auto"/>
        <w:rPr>
          <w:rFonts w:ascii="Arial" w:hAnsi="Arial" w:cs="Arial"/>
          <w:sz w:val="24"/>
          <w:szCs w:val="24"/>
        </w:rPr>
      </w:pPr>
      <w:bookmarkStart w:id="0" w:name="_Hlk158281430"/>
      <w:r>
        <w:rPr>
          <w:rFonts w:ascii="Arial" w:hAnsi="Arial" w:cs="Arial"/>
          <w:b/>
          <w:bCs/>
          <w:sz w:val="24"/>
          <w:szCs w:val="24"/>
        </w:rPr>
        <w:t>Presenter Bio:</w:t>
      </w:r>
    </w:p>
    <w:bookmarkEnd w:id="0"/>
    <w:p w14:paraId="053D1E62" w14:textId="724BF87E" w:rsidR="009E06F0" w:rsidRPr="009E06F0" w:rsidRDefault="000B33E4" w:rsidP="00473086">
      <w:pPr>
        <w:spacing w:after="0" w:line="240" w:lineRule="auto"/>
        <w:rPr>
          <w:rFonts w:ascii="Arial" w:hAnsi="Arial" w:cs="Arial"/>
          <w:sz w:val="24"/>
          <w:szCs w:val="24"/>
        </w:rPr>
      </w:pPr>
      <w:r w:rsidRPr="000B33E4">
        <w:rPr>
          <w:rFonts w:ascii="Arial" w:hAnsi="Arial" w:cs="Arial"/>
          <w:sz w:val="24"/>
          <w:szCs w:val="24"/>
        </w:rPr>
        <w:t xml:space="preserve">Melinda Walker is a </w:t>
      </w:r>
      <w:proofErr w:type="spellStart"/>
      <w:r w:rsidRPr="000B33E4">
        <w:rPr>
          <w:rFonts w:ascii="Arial" w:hAnsi="Arial" w:cs="Arial"/>
          <w:sz w:val="24"/>
          <w:szCs w:val="24"/>
        </w:rPr>
        <w:t>Gumbaynggirr</w:t>
      </w:r>
      <w:proofErr w:type="spellEnd"/>
      <w:r w:rsidRPr="000B33E4">
        <w:rPr>
          <w:rFonts w:ascii="Arial" w:hAnsi="Arial" w:cs="Arial"/>
          <w:sz w:val="24"/>
          <w:szCs w:val="24"/>
        </w:rPr>
        <w:t xml:space="preserve"> woman from Bowraville, NSW. She has completed a Diploma in Counselling and Groupwork and Diploma of Child, Youth and Family Intervention. Melinda is the coordinator of the Community Reference Panel at the Centre for Social Research in Health.</w:t>
      </w:r>
    </w:p>
    <w:sectPr w:rsidR="009E06F0" w:rsidRPr="009E06F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4C2E" w14:textId="77777777" w:rsidR="00004CFA" w:rsidRDefault="00004CFA" w:rsidP="00383CC6">
      <w:pPr>
        <w:spacing w:after="0" w:line="240" w:lineRule="auto"/>
      </w:pPr>
      <w:r>
        <w:separator/>
      </w:r>
    </w:p>
  </w:endnote>
  <w:endnote w:type="continuationSeparator" w:id="0">
    <w:p w14:paraId="622A3D52" w14:textId="77777777" w:rsidR="00004CFA" w:rsidRDefault="00004CFA" w:rsidP="0038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1DE7" w14:textId="77777777" w:rsidR="00004CFA" w:rsidRDefault="00004CFA" w:rsidP="00383CC6">
      <w:pPr>
        <w:spacing w:after="0" w:line="240" w:lineRule="auto"/>
      </w:pPr>
      <w:r>
        <w:separator/>
      </w:r>
    </w:p>
  </w:footnote>
  <w:footnote w:type="continuationSeparator" w:id="0">
    <w:p w14:paraId="0C4C11CA" w14:textId="77777777" w:rsidR="00004CFA" w:rsidRDefault="00004CFA" w:rsidP="0038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91BB" w14:textId="6159FA7B" w:rsidR="00383CC6" w:rsidRPr="00383CC6" w:rsidRDefault="00D11D1B">
    <w:pPr>
      <w:pStyle w:val="Header"/>
      <w:rPr>
        <w:rFonts w:ascii="Arial" w:hAnsi="Arial" w:cs="Arial"/>
        <w:sz w:val="24"/>
        <w:szCs w:val="24"/>
      </w:rPr>
    </w:pPr>
    <w:r>
      <w:rPr>
        <w:rFonts w:ascii="Arial" w:hAnsi="Arial" w:cs="Arial"/>
        <w:sz w:val="24"/>
        <w:szCs w:val="24"/>
      </w:rPr>
      <w:t xml:space="preserve">PRACTICE AND POLICY </w:t>
    </w:r>
    <w:r w:rsidR="00383CC6" w:rsidRPr="00383CC6">
      <w:rPr>
        <w:rFonts w:ascii="Arial" w:hAnsi="Arial" w:cs="Arial"/>
        <w:sz w:val="24"/>
        <w:szCs w:val="24"/>
      </w:rPr>
      <w:t>ABSTRACT TEMPLATE</w:t>
    </w:r>
    <w:r w:rsidR="002E77CA">
      <w:rPr>
        <w:rFonts w:ascii="Arial" w:hAnsi="Arial" w:cs="Arial"/>
        <w:sz w:val="24"/>
        <w:szCs w:val="24"/>
      </w:rPr>
      <w:br/>
      <w:t>(</w:t>
    </w:r>
    <w:r w:rsidR="009D7F4F" w:rsidRPr="009D7F4F">
      <w:rPr>
        <w:rFonts w:ascii="Arial" w:hAnsi="Arial" w:cs="Arial"/>
        <w:sz w:val="24"/>
        <w:szCs w:val="24"/>
      </w:rPr>
      <w:t>Use this template if your submission presents practice innovations, service models, or policy</w:t>
    </w:r>
    <w:r w:rsidR="009D7F4F" w:rsidRPr="009D7F4F">
      <w:rPr>
        <w:rFonts w:ascii="Cambria Math" w:hAnsi="Cambria Math" w:cs="Cambria Math"/>
        <w:sz w:val="24"/>
        <w:szCs w:val="24"/>
      </w:rPr>
      <w:t>‑</w:t>
    </w:r>
    <w:r w:rsidR="009D7F4F" w:rsidRPr="009D7F4F">
      <w:rPr>
        <w:rFonts w:ascii="Arial" w:hAnsi="Arial" w:cs="Arial"/>
        <w:sz w:val="24"/>
        <w:szCs w:val="24"/>
      </w:rPr>
      <w:t>relevant work.</w:t>
    </w:r>
    <w:r w:rsidR="009D7F4F">
      <w:rPr>
        <w:rFonts w:ascii="Arial" w:hAnsi="Arial" w:cs="Arial"/>
        <w:sz w:val="24"/>
        <w:szCs w:val="24"/>
      </w:rPr>
      <w:t>)</w:t>
    </w:r>
  </w:p>
  <w:p w14:paraId="47831494" w14:textId="279BAD49" w:rsidR="00383CC6" w:rsidRPr="00383CC6" w:rsidRDefault="009E06F0" w:rsidP="009E06F0">
    <w:pPr>
      <w:pStyle w:val="Header"/>
      <w:rPr>
        <w:rFonts w:ascii="Arial" w:hAnsi="Arial" w:cs="Arial"/>
        <w:sz w:val="24"/>
        <w:szCs w:val="24"/>
      </w:rPr>
    </w:pPr>
    <w:r w:rsidRPr="009E06F0">
      <w:rPr>
        <w:rFonts w:ascii="Arial" w:hAnsi="Arial" w:cs="Arial"/>
        <w:sz w:val="24"/>
        <w:szCs w:val="24"/>
      </w:rPr>
      <w:t>Abstracts must not exceed 300 words (excluding title, authors, disclosures, and bio). Use Arial 12 point type only. The headings below may be changed to suit your 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5F7"/>
    <w:multiLevelType w:val="hybridMultilevel"/>
    <w:tmpl w:val="B38A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B77494"/>
    <w:multiLevelType w:val="hybridMultilevel"/>
    <w:tmpl w:val="40021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574335"/>
    <w:multiLevelType w:val="multilevel"/>
    <w:tmpl w:val="27BE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23044">
    <w:abstractNumId w:val="0"/>
  </w:num>
  <w:num w:numId="2" w16cid:durableId="943273012">
    <w:abstractNumId w:val="1"/>
  </w:num>
  <w:num w:numId="3" w16cid:durableId="8345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A"/>
    <w:rsid w:val="00004CFA"/>
    <w:rsid w:val="00006AA9"/>
    <w:rsid w:val="000621AB"/>
    <w:rsid w:val="000B33E4"/>
    <w:rsid w:val="000E2D0D"/>
    <w:rsid w:val="000F773A"/>
    <w:rsid w:val="001030B6"/>
    <w:rsid w:val="00113774"/>
    <w:rsid w:val="001739CB"/>
    <w:rsid w:val="001A6808"/>
    <w:rsid w:val="001F6391"/>
    <w:rsid w:val="002E77CA"/>
    <w:rsid w:val="00300371"/>
    <w:rsid w:val="00303CAF"/>
    <w:rsid w:val="0035378B"/>
    <w:rsid w:val="00383CC6"/>
    <w:rsid w:val="00473086"/>
    <w:rsid w:val="00511241"/>
    <w:rsid w:val="005537B3"/>
    <w:rsid w:val="0059240C"/>
    <w:rsid w:val="005D73DD"/>
    <w:rsid w:val="00696A15"/>
    <w:rsid w:val="006C7876"/>
    <w:rsid w:val="00706B20"/>
    <w:rsid w:val="0074531A"/>
    <w:rsid w:val="008056AE"/>
    <w:rsid w:val="00875A83"/>
    <w:rsid w:val="00887B9A"/>
    <w:rsid w:val="00890FD4"/>
    <w:rsid w:val="008B4553"/>
    <w:rsid w:val="009D7F4F"/>
    <w:rsid w:val="009E06F0"/>
    <w:rsid w:val="009F1429"/>
    <w:rsid w:val="00A14F5C"/>
    <w:rsid w:val="00A875AF"/>
    <w:rsid w:val="00B5603C"/>
    <w:rsid w:val="00B97FB6"/>
    <w:rsid w:val="00C941DA"/>
    <w:rsid w:val="00C946A1"/>
    <w:rsid w:val="00D06D1C"/>
    <w:rsid w:val="00D11D1B"/>
    <w:rsid w:val="00E317A3"/>
    <w:rsid w:val="00E924CF"/>
    <w:rsid w:val="00EF20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D326"/>
  <w15:chartTrackingRefBased/>
  <w15:docId w15:val="{B566FC79-50F3-4357-9C77-614887CF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C6"/>
  </w:style>
  <w:style w:type="paragraph" w:styleId="Footer">
    <w:name w:val="footer"/>
    <w:basedOn w:val="Normal"/>
    <w:link w:val="FooterChar"/>
    <w:uiPriority w:val="99"/>
    <w:unhideWhenUsed/>
    <w:rsid w:val="00383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C6"/>
  </w:style>
  <w:style w:type="paragraph" w:styleId="ListParagraph">
    <w:name w:val="List Paragraph"/>
    <w:basedOn w:val="Normal"/>
    <w:uiPriority w:val="34"/>
    <w:qFormat/>
    <w:rsid w:val="00383CC6"/>
    <w:pPr>
      <w:ind w:left="720"/>
      <w:contextualSpacing/>
    </w:pPr>
  </w:style>
  <w:style w:type="paragraph" w:styleId="Revision">
    <w:name w:val="Revision"/>
    <w:hidden/>
    <w:uiPriority w:val="99"/>
    <w:semiHidden/>
    <w:rsid w:val="000F7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2886D564C844EBEE76904EF4AA2AF" ma:contentTypeVersion="11" ma:contentTypeDescription="Create a new document." ma:contentTypeScope="" ma:versionID="6a305c596f47f103a71fea36dafbb84c">
  <xsd:schema xmlns:xsd="http://www.w3.org/2001/XMLSchema" xmlns:xs="http://www.w3.org/2001/XMLSchema" xmlns:p="http://schemas.microsoft.com/office/2006/metadata/properties" xmlns:ns2="be67acd1-5c4a-4dc4-bc2a-7275b000cb2e" xmlns:ns3="5733db1c-5dcf-4f30-b641-7f6440c46655" targetNamespace="http://schemas.microsoft.com/office/2006/metadata/properties" ma:root="true" ma:fieldsID="ce2bca81c2bb1f79f7bf8b015bae6ff3" ns2:_="" ns3:_="">
    <xsd:import namespace="be67acd1-5c4a-4dc4-bc2a-7275b000cb2e"/>
    <xsd:import namespace="5733db1c-5dcf-4f30-b641-7f6440c466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7acd1-5c4a-4dc4-bc2a-7275b000c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3db1c-5dcf-4f30-b641-7f6440c466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0a43a-d9ea-4cd2-aae1-ffc648af5c9c}" ma:internalName="TaxCatchAll" ma:showField="CatchAllData" ma:web="5733db1c-5dcf-4f30-b641-7f6440c46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7acd1-5c4a-4dc4-bc2a-7275b000cb2e">
      <Terms xmlns="http://schemas.microsoft.com/office/infopath/2007/PartnerControls"/>
    </lcf76f155ced4ddcb4097134ff3c332f>
    <TaxCatchAll xmlns="5733db1c-5dcf-4f30-b641-7f6440c46655" xsi:nil="true"/>
  </documentManagement>
</p:properties>
</file>

<file path=customXml/itemProps1.xml><?xml version="1.0" encoding="utf-8"?>
<ds:datastoreItem xmlns:ds="http://schemas.openxmlformats.org/officeDocument/2006/customXml" ds:itemID="{B48F17B5-B27B-4995-9593-5EFFDE19C23F}">
  <ds:schemaRefs>
    <ds:schemaRef ds:uri="http://schemas.microsoft.com/sharepoint/v3/contenttype/forms"/>
  </ds:schemaRefs>
</ds:datastoreItem>
</file>

<file path=customXml/itemProps2.xml><?xml version="1.0" encoding="utf-8"?>
<ds:datastoreItem xmlns:ds="http://schemas.openxmlformats.org/officeDocument/2006/customXml" ds:itemID="{457E73CC-5D6B-4F51-9B7C-752BBAB5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7acd1-5c4a-4dc4-bc2a-7275b000cb2e"/>
    <ds:schemaRef ds:uri="5733db1c-5dcf-4f30-b641-7f6440c46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DBBB1-DC78-438E-B62C-9D0C03BD81FB}">
  <ds:schemaRefs>
    <ds:schemaRef ds:uri="http://schemas.microsoft.com/office/2006/metadata/properties"/>
    <ds:schemaRef ds:uri="http://schemas.microsoft.com/office/infopath/2007/PartnerControls"/>
    <ds:schemaRef ds:uri="be67acd1-5c4a-4dc4-bc2a-7275b000cb2e"/>
    <ds:schemaRef ds:uri="5733db1c-5dcf-4f30-b641-7f6440c4665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2516</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dc:description/>
  <cp:lastModifiedBy>Eric Wu</cp:lastModifiedBy>
  <cp:revision>3</cp:revision>
  <dcterms:created xsi:type="dcterms:W3CDTF">2026-02-11T00:06:00Z</dcterms:created>
  <dcterms:modified xsi:type="dcterms:W3CDTF">2026-02-25T02:35:00Z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0x0101004A72886D564C844EBEE76904EF4AA2AF</vt:lpwstr>
  </property>
  <property fmtid="{D5CDD505-2E9C-101B-9397-08002B2CF9AE}" pid="3" name="Order">
    <vt:r8>3933700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